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868B" w14:textId="6598E949" w:rsidR="00972B54" w:rsidRPr="006B237D" w:rsidRDefault="006D6914" w:rsidP="00650C8F">
      <w:pPr>
        <w:rPr>
          <w:rFonts w:asciiTheme="minorHAnsi" w:hAnsiTheme="minorHAnsi" w:cstheme="minorHAnsi"/>
          <w:color w:val="1B5A7D"/>
        </w:rPr>
      </w:pPr>
      <w:r>
        <w:rPr>
          <w:rFonts w:asciiTheme="minorHAnsi" w:hAnsiTheme="minorHAnsi" w:cstheme="minorHAnsi"/>
          <w:color w:val="1B5A7D"/>
        </w:rPr>
        <w:t>Z</w:t>
      </w:r>
      <w:r w:rsidR="000B34DC" w:rsidRPr="006B237D">
        <w:rPr>
          <w:rFonts w:asciiTheme="minorHAnsi" w:hAnsiTheme="minorHAnsi" w:cstheme="minorHAnsi"/>
          <w:color w:val="1B5A7D"/>
        </w:rPr>
        <w:t>Informacja prasowa</w:t>
      </w:r>
    </w:p>
    <w:p w14:paraId="41188F58" w14:textId="6B388A0A" w:rsidR="000B34DC" w:rsidRPr="006B237D" w:rsidRDefault="000B34DC" w:rsidP="00972B54">
      <w:pPr>
        <w:jc w:val="right"/>
        <w:rPr>
          <w:rFonts w:asciiTheme="minorHAnsi" w:hAnsiTheme="minorHAnsi" w:cstheme="minorHAnsi"/>
          <w:b/>
          <w:bCs/>
          <w:sz w:val="24"/>
        </w:rPr>
      </w:pPr>
    </w:p>
    <w:p w14:paraId="40DDB6D8" w14:textId="77777777" w:rsidR="000B34DC" w:rsidRPr="006B237D" w:rsidRDefault="000B34DC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4DC97AC" w14:textId="0169CCB2" w:rsidR="005920E3" w:rsidRPr="006B237D" w:rsidRDefault="00095AA0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Małopolskie Centrum Nauki Cogiteon – podsumowanie inwestycji</w:t>
      </w:r>
    </w:p>
    <w:p w14:paraId="19A4B295" w14:textId="77777777" w:rsidR="000B34DC" w:rsidRPr="006B237D" w:rsidRDefault="000B34DC" w:rsidP="005920E3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8BE3B47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Historia projektu</w:t>
      </w:r>
    </w:p>
    <w:p w14:paraId="44F4E06B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Małopolskie Centrum Nauki Cogiteon jest instytucją kultury Województwa Małopolskiego, powołaną </w:t>
      </w:r>
      <w:r w:rsidRPr="00BF1405">
        <w:rPr>
          <w:rFonts w:asciiTheme="minorHAnsi" w:hAnsiTheme="minorHAnsi" w:cstheme="minorHAnsi"/>
          <w:b/>
          <w:bCs/>
        </w:rPr>
        <w:t>15 grudnia 2017 roku</w:t>
      </w:r>
      <w:r w:rsidRPr="00BF1405">
        <w:rPr>
          <w:rFonts w:asciiTheme="minorHAnsi" w:hAnsiTheme="minorHAnsi" w:cstheme="minorHAnsi"/>
        </w:rPr>
        <w:t>. Prace koncepcyjne nad utworzeniem centrum rozpoczęły się wcześniej. W połowie 2016 roku w Departamencie Inwestycji Strategicznych Województwa Małopolskiego powstały założenia merytoryczne i kierunki rozwoju, które określały m.in. charakter instytucji, zakres jej działania, tematykę wystawy stałej.</w:t>
      </w:r>
    </w:p>
    <w:p w14:paraId="0152499C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Równocześnie trwały prace nad ustaleniem lokalizacji centrum. W zasobach Województwa nie było odpowiednio dużej nieruchomości. Spośród wielu opcji jako najbardziej optymalna została wybrana propozycja zlokalizowania centrum w Czyżynach. W wielu miejscach Krakowa działki mają skomplikowany układ oraz trudną sytuację własnościową. Tak nie było w tym przypadku. Pola uprawne należały do osoby prywatnej, a pozostałe działki do podmiotów publicznych (Miasto Kraków oraz Politechnika Krakowska). To pozwoliło na szybkie pozyskanie gruntów. Nie bez znaczenia była też dostępność komunikacyjna i sąsiedztwo innej instytucji kultury Województwa Małopolskiego – Muzeum Lotnictwa Polskiego.</w:t>
      </w:r>
    </w:p>
    <w:p w14:paraId="4CDE85E4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O tym jak będzie wyglądał sam obiekt w lutym 2018 roku zdecydowała komisja międzynarodowego konkursu architektonicznego, która spośród 45 propozycji wybrała koncepcję przygotowaną przez pracownię </w:t>
      </w:r>
      <w:proofErr w:type="spellStart"/>
      <w:r w:rsidRPr="00BF1405">
        <w:rPr>
          <w:rFonts w:asciiTheme="minorHAnsi" w:hAnsiTheme="minorHAnsi" w:cstheme="minorHAnsi"/>
        </w:rPr>
        <w:t>Heinle</w:t>
      </w:r>
      <w:proofErr w:type="spellEnd"/>
      <w:r w:rsidRPr="00BF1405">
        <w:rPr>
          <w:rFonts w:asciiTheme="minorHAnsi" w:hAnsiTheme="minorHAnsi" w:cstheme="minorHAnsi"/>
        </w:rPr>
        <w:t xml:space="preserve">, </w:t>
      </w:r>
      <w:proofErr w:type="spellStart"/>
      <w:r w:rsidRPr="00BF1405">
        <w:rPr>
          <w:rFonts w:asciiTheme="minorHAnsi" w:hAnsiTheme="minorHAnsi" w:cstheme="minorHAnsi"/>
        </w:rPr>
        <w:t>Wischer</w:t>
      </w:r>
      <w:proofErr w:type="spellEnd"/>
      <w:r w:rsidRPr="00BF1405">
        <w:rPr>
          <w:rFonts w:asciiTheme="minorHAnsi" w:hAnsiTheme="minorHAnsi" w:cstheme="minorHAnsi"/>
        </w:rPr>
        <w:t xml:space="preserve"> </w:t>
      </w:r>
      <w:proofErr w:type="spellStart"/>
      <w:r w:rsidRPr="00BF1405">
        <w:rPr>
          <w:rFonts w:asciiTheme="minorHAnsi" w:hAnsiTheme="minorHAnsi" w:cstheme="minorHAnsi"/>
        </w:rPr>
        <w:t>und</w:t>
      </w:r>
      <w:proofErr w:type="spellEnd"/>
      <w:r w:rsidRPr="00BF1405">
        <w:rPr>
          <w:rFonts w:asciiTheme="minorHAnsi" w:hAnsiTheme="minorHAnsi" w:cstheme="minorHAnsi"/>
        </w:rPr>
        <w:t xml:space="preserve"> Partner Architekci. Zakładała ona postawienie 4 pawilonów, połączonych wspólną elewacją. Obiekt miał mieć trójkątny kształt i wznosić się stopniowo z poziomu gruntu od strony pasa startowego dawnego lotniska Rakowice-Czyżyny w kierunku al. Bora-Komorowskiego, gdzie osiągał maksymalną wysokość – 23 metry. Taka koncepcja została ostatecznie zrealizowana.</w:t>
      </w:r>
    </w:p>
    <w:p w14:paraId="65391601" w14:textId="77777777" w:rsid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C359B8" w14:textId="471E01D5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lastRenderedPageBreak/>
        <w:t>Nazwa</w:t>
      </w:r>
    </w:p>
    <w:p w14:paraId="54559746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We wrześniu 2018 roku do dotychczasowego szyldu: Małopolskie Centrum Nauki dołączył człon „Cogiteon”. Nowa nazwa została wykreowana, aby podkreślić unikalność przedsięwzięcia. Cogiteon zawiera łacińskie „myślę” oraz nawiązuje do kartezjańskiego „Cogito ergo sum”. Czerpie z łaciny, greki i języka angielskiego, podkreślając humanistyczne wątki, jakie będą eksplorowane w działalności centrum. Łączy ze sobą naukę i sztukę (m.in. poprzez odniesienie do odeonu i poezji Zbigniewa Herberta).</w:t>
      </w:r>
    </w:p>
    <w:p w14:paraId="72993171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Działalność edukacyjna</w:t>
      </w:r>
    </w:p>
    <w:p w14:paraId="7A0AB428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Mimo braku docelowej siedziby Cogiteon w lutym 2019 roku rozpoczął działalność edukacyjną. Przyjęła ona formę mobilnej wystawy oraz pokazów popularnonaukowych organizowanych w szkołach i plenerze. W ciągu 5 lat w naukowych prezentacjach, organizowanych przez animatorów centrum, uczestniczyło ponad </w:t>
      </w:r>
      <w:r w:rsidRPr="00BF1405">
        <w:rPr>
          <w:rFonts w:asciiTheme="minorHAnsi" w:hAnsiTheme="minorHAnsi" w:cstheme="minorHAnsi"/>
          <w:b/>
          <w:bCs/>
        </w:rPr>
        <w:t>118 tys. osób</w:t>
      </w:r>
      <w:r w:rsidRPr="00BF1405">
        <w:rPr>
          <w:rFonts w:asciiTheme="minorHAnsi" w:hAnsiTheme="minorHAnsi" w:cstheme="minorHAnsi"/>
        </w:rPr>
        <w:t>.</w:t>
      </w:r>
    </w:p>
    <w:p w14:paraId="07AE6955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 xml:space="preserve">Budowa </w:t>
      </w:r>
      <w:proofErr w:type="spellStart"/>
      <w:r w:rsidRPr="00BF1405">
        <w:rPr>
          <w:rFonts w:asciiTheme="minorHAnsi" w:hAnsiTheme="minorHAnsi" w:cstheme="minorHAnsi"/>
          <w:b/>
          <w:bCs/>
          <w:sz w:val="28"/>
          <w:szCs w:val="28"/>
        </w:rPr>
        <w:t>Cogiteonu</w:t>
      </w:r>
      <w:proofErr w:type="spellEnd"/>
    </w:p>
    <w:p w14:paraId="490B8CAA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Do projektowania szczegółowych rozwiązań architekci wykorzystywali technologię modelowania informacji o budynku BIM (</w:t>
      </w:r>
      <w:proofErr w:type="spellStart"/>
      <w:r w:rsidRPr="00BF1405">
        <w:rPr>
          <w:rFonts w:asciiTheme="minorHAnsi" w:hAnsiTheme="minorHAnsi" w:cstheme="minorHAnsi"/>
        </w:rPr>
        <w:t>Building</w:t>
      </w:r>
      <w:proofErr w:type="spellEnd"/>
      <w:r w:rsidRPr="00BF1405">
        <w:rPr>
          <w:rFonts w:asciiTheme="minorHAnsi" w:hAnsiTheme="minorHAnsi" w:cstheme="minorHAnsi"/>
        </w:rPr>
        <w:t xml:space="preserve"> Information Modeling). Program komputerowy przelicza w niej siły i ilości materiałów, jakich należy użyć do budowy, a każdy element obiektu ma odzwierciedlenie w rzeczywistości wirtualnej. Pozwoliło to na usprawnienie procesu oraz wprowadzanie korekt już na etapie tworzenia trójwymiarowego obrazu powstającego budynku. </w:t>
      </w:r>
    </w:p>
    <w:p w14:paraId="5B2024BB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Po wygenerowaniu pełnej dokumentacji w lipcu 2020 roku Cogiteon ogłosił przetarg na generalnego wykonawcę. Wpłynęło 11 ofert spośród których najkorzystniejszą przedstawiła firma HOCHTIEF Polska S.A. Zgodnie z umową podpisaną </w:t>
      </w:r>
      <w:r w:rsidRPr="00BF1405">
        <w:rPr>
          <w:rFonts w:asciiTheme="minorHAnsi" w:hAnsiTheme="minorHAnsi" w:cstheme="minorHAnsi"/>
          <w:b/>
          <w:bCs/>
        </w:rPr>
        <w:t>2 lutego 2021</w:t>
      </w:r>
      <w:r w:rsidRPr="00BF1405">
        <w:rPr>
          <w:rFonts w:asciiTheme="minorHAnsi" w:hAnsiTheme="minorHAnsi" w:cstheme="minorHAnsi"/>
        </w:rPr>
        <w:t xml:space="preserve"> generalny wykonawca przystąpił do pierwszych prac w kolejnym miesiącu. Do końca roku prace konstrukcyjne objęły całą długość i szerokość obiektu.</w:t>
      </w:r>
    </w:p>
    <w:p w14:paraId="7B2E0501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  <w:b/>
          <w:bCs/>
        </w:rPr>
        <w:t>Ostateczny koszt budowy wyniósł 212,7 mln zł</w:t>
      </w:r>
      <w:r w:rsidRPr="00BF1405">
        <w:rPr>
          <w:rFonts w:asciiTheme="minorHAnsi" w:hAnsiTheme="minorHAnsi" w:cstheme="minorHAnsi"/>
        </w:rPr>
        <w:t xml:space="preserve">. Inwestycja była realizowana częściowo w okresie pandemii </w:t>
      </w:r>
      <w:proofErr w:type="spellStart"/>
      <w:r w:rsidRPr="00BF1405">
        <w:rPr>
          <w:rFonts w:asciiTheme="minorHAnsi" w:hAnsiTheme="minorHAnsi" w:cstheme="minorHAnsi"/>
        </w:rPr>
        <w:t>koronawirusa</w:t>
      </w:r>
      <w:proofErr w:type="spellEnd"/>
      <w:r w:rsidRPr="00BF1405">
        <w:rPr>
          <w:rFonts w:asciiTheme="minorHAnsi" w:hAnsiTheme="minorHAnsi" w:cstheme="minorHAnsi"/>
        </w:rPr>
        <w:t>, a następnie realiach wojny w Ukrainie. Skutkowało to wysoką inflacją, trudnościami w dostępie do materiałów budowlanych oraz odpływem wykwalifikowanych pracowników. Mimo to proces realizacji inwestycji był w tym czasie stale kontynuowany. W trakcie prac odkryto pozostałości niemieckiego schronu paliwowego z okresu II wojny światowej. Po zabezpieczeniu i częściowej rekonstrukcji obiekt został wkomponowany w przestrzeń parkową.</w:t>
      </w:r>
    </w:p>
    <w:p w14:paraId="2F82E6DC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  <w:b/>
          <w:bCs/>
        </w:rPr>
        <w:lastRenderedPageBreak/>
        <w:t>Sama budowa trwała 33 miesiące</w:t>
      </w:r>
      <w:r w:rsidRPr="00BF1405">
        <w:rPr>
          <w:rFonts w:asciiTheme="minorHAnsi" w:hAnsiTheme="minorHAnsi" w:cstheme="minorHAnsi"/>
        </w:rPr>
        <w:t xml:space="preserve">. Jednym z najbardziej skomplikowanych procesów był montaż dźwigarów przewieszonych nad halą wystaw i podtrzymujących zielony dach. Kratownice mają 36 metrów długości i ważą 20 ton. Budynek ma </w:t>
      </w:r>
      <w:r w:rsidRPr="00BF1405">
        <w:rPr>
          <w:rFonts w:asciiTheme="minorHAnsi" w:hAnsiTheme="minorHAnsi" w:cstheme="minorHAnsi"/>
          <w:b/>
          <w:bCs/>
        </w:rPr>
        <w:t>14 tys. m</w:t>
      </w:r>
      <w:r w:rsidRPr="00BF1405">
        <w:rPr>
          <w:rFonts w:asciiTheme="minorHAnsi" w:hAnsiTheme="minorHAnsi" w:cstheme="minorHAnsi"/>
          <w:b/>
          <w:bCs/>
          <w:vertAlign w:val="superscript"/>
        </w:rPr>
        <w:t>2</w:t>
      </w:r>
      <w:r w:rsidRPr="00BF1405">
        <w:rPr>
          <w:rFonts w:asciiTheme="minorHAnsi" w:hAnsiTheme="minorHAnsi" w:cstheme="minorHAnsi"/>
          <w:b/>
          <w:bCs/>
        </w:rPr>
        <w:t xml:space="preserve"> powierzchni użytkowej</w:t>
      </w:r>
      <w:r w:rsidRPr="00BF1405">
        <w:rPr>
          <w:rFonts w:asciiTheme="minorHAnsi" w:hAnsiTheme="minorHAnsi" w:cstheme="minorHAnsi"/>
        </w:rPr>
        <w:t xml:space="preserve">, około 400 pomieszczeń, a wewnątrz znalazło się w sumie około 500 kilometrów kabli. Do budowy wykorzystano ok </w:t>
      </w:r>
      <w:r w:rsidRPr="00BF1405">
        <w:rPr>
          <w:rFonts w:asciiTheme="minorHAnsi" w:hAnsiTheme="minorHAnsi" w:cstheme="minorHAnsi"/>
          <w:b/>
          <w:bCs/>
        </w:rPr>
        <w:t>3 tys. ton stali</w:t>
      </w:r>
      <w:r w:rsidRPr="00BF1405">
        <w:rPr>
          <w:rFonts w:asciiTheme="minorHAnsi" w:hAnsiTheme="minorHAnsi" w:cstheme="minorHAnsi"/>
        </w:rPr>
        <w:t>. To ilość z której można by postawić dwa i pół Mostu Piłsudskiego w Krakowie. Spora jest też ilość przeszkleń: 6500 m</w:t>
      </w:r>
      <w:r w:rsidRPr="00BF1405">
        <w:rPr>
          <w:rFonts w:asciiTheme="minorHAnsi" w:hAnsiTheme="minorHAnsi" w:cstheme="minorHAnsi"/>
          <w:vertAlign w:val="superscript"/>
        </w:rPr>
        <w:t>2</w:t>
      </w:r>
      <w:r w:rsidRPr="00BF1405">
        <w:rPr>
          <w:rFonts w:asciiTheme="minorHAnsi" w:hAnsiTheme="minorHAnsi" w:cstheme="minorHAnsi"/>
        </w:rPr>
        <w:t>. To obszar odpowiadający 1/6 powierzchni krakowskiego Rynku Głównego.</w:t>
      </w:r>
    </w:p>
    <w:p w14:paraId="4BDF4430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Budynek wielofunkcyjny</w:t>
      </w:r>
    </w:p>
    <w:p w14:paraId="4F47BD1A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W najwyższej części </w:t>
      </w:r>
      <w:proofErr w:type="spellStart"/>
      <w:r w:rsidRPr="00BF1405">
        <w:rPr>
          <w:rFonts w:asciiTheme="minorHAnsi" w:hAnsiTheme="minorHAnsi" w:cstheme="minorHAnsi"/>
        </w:rPr>
        <w:t>Cogiteonu</w:t>
      </w:r>
      <w:proofErr w:type="spellEnd"/>
      <w:r w:rsidRPr="00BF1405">
        <w:rPr>
          <w:rFonts w:asciiTheme="minorHAnsi" w:hAnsiTheme="minorHAnsi" w:cstheme="minorHAnsi"/>
        </w:rPr>
        <w:t xml:space="preserve">, od strony al. Bora-Komorowskiego, znajduje się główne wejście do obiektu, zejście do podziemnego holu oraz strefa konferencyjna. Na pierwszym piętrze są dwie sale: Idea i Logika, a na drugim aula Eon mogąca pomieścić 280 osób. </w:t>
      </w:r>
    </w:p>
    <w:p w14:paraId="0E2E7C38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Podziemny hol główny to strefa obsługi zwiedzających. W jednym miejscu znalazły się kasy biletowe, punkt informacji oraz naukowy sklep </w:t>
      </w:r>
      <w:proofErr w:type="spellStart"/>
      <w:r w:rsidRPr="00BF1405">
        <w:rPr>
          <w:rFonts w:asciiTheme="minorHAnsi" w:hAnsiTheme="minorHAnsi" w:cstheme="minorHAnsi"/>
        </w:rPr>
        <w:t>Cekwadrat</w:t>
      </w:r>
      <w:proofErr w:type="spellEnd"/>
      <w:r w:rsidRPr="00BF1405">
        <w:rPr>
          <w:rFonts w:asciiTheme="minorHAnsi" w:hAnsiTheme="minorHAnsi" w:cstheme="minorHAnsi"/>
        </w:rPr>
        <w:t>. Na tym poziomie jest samoobsługowa szatnia, przestrzenie wystaw czasowych, sala dla grup ze sceną oraz Strefa Emocji – wyjątkowa immersyjna enklawa. W jej wnętrzu będą się odbywać audiowizualne spektakle 360</w:t>
      </w:r>
      <w:r w:rsidRPr="00BF1405">
        <w:rPr>
          <w:rFonts w:asciiTheme="minorHAnsi" w:hAnsiTheme="minorHAnsi" w:cstheme="minorHAnsi"/>
          <w:vertAlign w:val="superscript"/>
        </w:rPr>
        <w:t>O</w:t>
      </w:r>
      <w:r w:rsidRPr="00BF1405">
        <w:rPr>
          <w:rFonts w:asciiTheme="minorHAnsi" w:hAnsiTheme="minorHAnsi" w:cstheme="minorHAnsi"/>
        </w:rPr>
        <w:t xml:space="preserve">. Dalej znajdują się bramki wystawy stałej, sala </w:t>
      </w:r>
      <w:proofErr w:type="spellStart"/>
      <w:r w:rsidRPr="00BF1405">
        <w:rPr>
          <w:rFonts w:asciiTheme="minorHAnsi" w:hAnsiTheme="minorHAnsi" w:cstheme="minorHAnsi"/>
        </w:rPr>
        <w:t>eventowa</w:t>
      </w:r>
      <w:proofErr w:type="spellEnd"/>
      <w:r w:rsidRPr="00BF1405">
        <w:rPr>
          <w:rFonts w:asciiTheme="minorHAnsi" w:hAnsiTheme="minorHAnsi" w:cstheme="minorHAnsi"/>
        </w:rPr>
        <w:t xml:space="preserve"> Cogito oraz laboratoria.</w:t>
      </w:r>
    </w:p>
    <w:p w14:paraId="286027CB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Z poziomu chodnika można wejść do Restauracji oraz Akademii Dzieci – osobnej przestrzeni dedykowanej dzieciom w wieku 3-6 lat. Do dyspozycji przedszkolaków jest osobna wystawa o rodzimej przyrodzie – w zależności od aranżacji w stylistyce łąki lub lasu. Cogiteon dysponuje też zapleczem warsztatowo-technicznym w którym znajdują się m.in. wycinarki laserowe, maszyny CNC czy </w:t>
      </w:r>
      <w:proofErr w:type="spellStart"/>
      <w:r w:rsidRPr="00BF1405">
        <w:rPr>
          <w:rFonts w:asciiTheme="minorHAnsi" w:hAnsiTheme="minorHAnsi" w:cstheme="minorHAnsi"/>
        </w:rPr>
        <w:t>waterjet</w:t>
      </w:r>
      <w:proofErr w:type="spellEnd"/>
      <w:r w:rsidRPr="00BF1405">
        <w:rPr>
          <w:rFonts w:asciiTheme="minorHAnsi" w:hAnsiTheme="minorHAnsi" w:cstheme="minorHAnsi"/>
        </w:rPr>
        <w:t>, wykorzystujący do czyszczenia i wycinania materiałów wodę pod wysokim ciśnieniem.</w:t>
      </w:r>
    </w:p>
    <w:p w14:paraId="0BE35A1C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Wystawa stała „Człowiek i jego marzenia”</w:t>
      </w:r>
    </w:p>
    <w:p w14:paraId="2C04A2F7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To główna przestrzeń ekspozycyjna </w:t>
      </w:r>
      <w:proofErr w:type="spellStart"/>
      <w:r w:rsidRPr="00BF1405">
        <w:rPr>
          <w:rFonts w:asciiTheme="minorHAnsi" w:hAnsiTheme="minorHAnsi" w:cstheme="minorHAnsi"/>
        </w:rPr>
        <w:t>Cogiteonu</w:t>
      </w:r>
      <w:proofErr w:type="spellEnd"/>
      <w:r w:rsidRPr="00BF1405">
        <w:rPr>
          <w:rFonts w:asciiTheme="minorHAnsi" w:hAnsiTheme="minorHAnsi" w:cstheme="minorHAnsi"/>
        </w:rPr>
        <w:t xml:space="preserve">. Obejmuje </w:t>
      </w:r>
      <w:r w:rsidRPr="00BF1405">
        <w:rPr>
          <w:rFonts w:asciiTheme="minorHAnsi" w:hAnsiTheme="minorHAnsi" w:cstheme="minorHAnsi"/>
          <w:b/>
          <w:bCs/>
        </w:rPr>
        <w:t>2,2 tys. m</w:t>
      </w:r>
      <w:r w:rsidRPr="00BF1405">
        <w:rPr>
          <w:rFonts w:asciiTheme="minorHAnsi" w:hAnsiTheme="minorHAnsi" w:cstheme="minorHAnsi"/>
          <w:b/>
          <w:bCs/>
          <w:vertAlign w:val="superscript"/>
        </w:rPr>
        <w:t>2</w:t>
      </w:r>
      <w:r w:rsidRPr="00BF1405">
        <w:rPr>
          <w:rFonts w:asciiTheme="minorHAnsi" w:hAnsiTheme="minorHAnsi" w:cstheme="minorHAnsi"/>
        </w:rPr>
        <w:t xml:space="preserve"> powierzchni, podzielonej na 5 </w:t>
      </w:r>
      <w:proofErr w:type="spellStart"/>
      <w:r w:rsidRPr="00BF1405">
        <w:rPr>
          <w:rFonts w:asciiTheme="minorHAnsi" w:hAnsiTheme="minorHAnsi" w:cstheme="minorHAnsi"/>
        </w:rPr>
        <w:t>sal</w:t>
      </w:r>
      <w:proofErr w:type="spellEnd"/>
      <w:r w:rsidRPr="00BF1405">
        <w:rPr>
          <w:rFonts w:asciiTheme="minorHAnsi" w:hAnsiTheme="minorHAnsi" w:cstheme="minorHAnsi"/>
        </w:rPr>
        <w:t xml:space="preserve"> w której znajduje się około </w:t>
      </w:r>
      <w:r w:rsidRPr="00BF1405">
        <w:rPr>
          <w:rFonts w:asciiTheme="minorHAnsi" w:hAnsiTheme="minorHAnsi" w:cstheme="minorHAnsi"/>
          <w:b/>
          <w:bCs/>
        </w:rPr>
        <w:t>100 eksponatów interaktywnych</w:t>
      </w:r>
      <w:r w:rsidRPr="00BF1405">
        <w:rPr>
          <w:rFonts w:asciiTheme="minorHAnsi" w:hAnsiTheme="minorHAnsi" w:cstheme="minorHAnsi"/>
        </w:rPr>
        <w:t xml:space="preserve">. Urządzenia zostały zaprojektowane specjalnie dla instytucji przez naukowców, ekspertów i artystów. Oznacza to, że Cogiteon nie powiela narracji istniejących już centrów nauki. </w:t>
      </w:r>
    </w:p>
    <w:p w14:paraId="48EC9973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lastRenderedPageBreak/>
        <w:t>W marcu 2019 roku konkurs na scenografię wystawy wygrało studio Koza Nostra z Krakowa, a w grudniu 2020 roku Cogiteon ogłosił 6 przetargów na realizację poszczególnych grup eksponatów. Do połowy kolejnego roku podpisano umowy z wykonawcami.</w:t>
      </w:r>
    </w:p>
    <w:p w14:paraId="37C7A1B3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Ekspozycja „Człowiek i jego marzenia” podzielona jest na 5 obszarów tematycznych, zatytułowanych kolejno:</w:t>
      </w:r>
      <w:r w:rsidRPr="00BF1405">
        <w:rPr>
          <w:rFonts w:asciiTheme="minorHAnsi" w:hAnsiTheme="minorHAnsi" w:cstheme="minorHAnsi"/>
        </w:rPr>
        <w:br/>
        <w:t>- Jak się czujesz?</w:t>
      </w:r>
      <w:r w:rsidRPr="00BF1405">
        <w:rPr>
          <w:rFonts w:asciiTheme="minorHAnsi" w:hAnsiTheme="minorHAnsi" w:cstheme="minorHAnsi"/>
        </w:rPr>
        <w:br/>
        <w:t>- Co nas łączy?</w:t>
      </w:r>
      <w:r w:rsidRPr="00BF1405">
        <w:rPr>
          <w:rFonts w:asciiTheme="minorHAnsi" w:hAnsiTheme="minorHAnsi" w:cstheme="minorHAnsi"/>
        </w:rPr>
        <w:br/>
        <w:t>- Jak działa świat?</w:t>
      </w:r>
      <w:r w:rsidRPr="00BF1405">
        <w:rPr>
          <w:rFonts w:asciiTheme="minorHAnsi" w:hAnsiTheme="minorHAnsi" w:cstheme="minorHAnsi"/>
        </w:rPr>
        <w:br/>
        <w:t>- Jak zmieniamy Ziemię?</w:t>
      </w:r>
      <w:r w:rsidRPr="00BF1405">
        <w:rPr>
          <w:rFonts w:asciiTheme="minorHAnsi" w:hAnsiTheme="minorHAnsi" w:cstheme="minorHAnsi"/>
        </w:rPr>
        <w:br/>
        <w:t>- Jak to sobie wyobrażasz?</w:t>
      </w:r>
    </w:p>
    <w:p w14:paraId="00933077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Dzięki poszczególnym instalacjom można m.in. poznać wnętrze układu pokarmowego człowieka, wkręcić się w kolejne warstwy Ziemi czy wyprawić w kosmos. Łączny koszt wyposażenia przestrzeni wystawienniczych i edukacyjnych wyniósł prawie 27 mln zł.</w:t>
      </w:r>
    </w:p>
    <w:p w14:paraId="29B6EFF1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6 laboratoriów i pracowni edukacyjnych</w:t>
      </w:r>
    </w:p>
    <w:p w14:paraId="6A1FB88E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Cogiteon dysponuje również szerokim zapleczem do prowadzenia warsztatów edukacyjnych. Małopolskie Centrum Nauki uruchomi:</w:t>
      </w:r>
      <w:r w:rsidRPr="00BF1405">
        <w:rPr>
          <w:rFonts w:asciiTheme="minorHAnsi" w:hAnsiTheme="minorHAnsi" w:cstheme="minorHAnsi"/>
        </w:rPr>
        <w:br/>
        <w:t>- Laboratorium Smaków (z dostępem do zaplecza kuchennego)</w:t>
      </w:r>
      <w:r w:rsidRPr="00BF1405">
        <w:rPr>
          <w:rFonts w:asciiTheme="minorHAnsi" w:hAnsiTheme="minorHAnsi" w:cstheme="minorHAnsi"/>
        </w:rPr>
        <w:br/>
        <w:t>- Laboratorium Cząstek (fizyka)</w:t>
      </w:r>
      <w:r w:rsidRPr="00BF1405">
        <w:rPr>
          <w:rFonts w:asciiTheme="minorHAnsi" w:hAnsiTheme="minorHAnsi" w:cstheme="minorHAnsi"/>
        </w:rPr>
        <w:br/>
        <w:t>- Laboratorium Reakcji (chemia)</w:t>
      </w:r>
      <w:r w:rsidRPr="00BF1405">
        <w:rPr>
          <w:rFonts w:asciiTheme="minorHAnsi" w:hAnsiTheme="minorHAnsi" w:cstheme="minorHAnsi"/>
        </w:rPr>
        <w:br/>
        <w:t>- Laboratorium Przyrody</w:t>
      </w:r>
      <w:r w:rsidRPr="00BF1405">
        <w:rPr>
          <w:rFonts w:asciiTheme="minorHAnsi" w:hAnsiTheme="minorHAnsi" w:cstheme="minorHAnsi"/>
        </w:rPr>
        <w:br/>
        <w:t>- Pracownię Techniki</w:t>
      </w:r>
      <w:r w:rsidRPr="00BF1405">
        <w:rPr>
          <w:rFonts w:asciiTheme="minorHAnsi" w:hAnsiTheme="minorHAnsi" w:cstheme="minorHAnsi"/>
        </w:rPr>
        <w:br/>
        <w:t>- Pracownię Innowacji</w:t>
      </w:r>
    </w:p>
    <w:p w14:paraId="5DF81A48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Przestrzenie te są wyposażone w profesjonalne instalacje i urządzenia. Dygestoria pokazowe pozwalają w bezpieczny sposób prześledzić przebieg reakcji chemicznych. Spektakularna makieta doliny rzecznej oraz tor wodny z miniaturowymi stawami rybnymi, urządzeniami hydrotechnicznymi oraz nadrzecznym miastem wprowadza narrację o zasobach wody, jej obiegu w przyrodzie oraz zagrożeniach powodziowych. W Laboratorium Przyrody zainstalowane są wiwaria i akwaria. Wkrótce też zacznie działać szklarnia. Przestrzenie w </w:t>
      </w:r>
      <w:proofErr w:type="spellStart"/>
      <w:r w:rsidRPr="00BF1405">
        <w:rPr>
          <w:rFonts w:asciiTheme="minorHAnsi" w:hAnsiTheme="minorHAnsi" w:cstheme="minorHAnsi"/>
        </w:rPr>
        <w:t>Cogiteonie</w:t>
      </w:r>
      <w:proofErr w:type="spellEnd"/>
      <w:r w:rsidRPr="00BF1405">
        <w:rPr>
          <w:rFonts w:asciiTheme="minorHAnsi" w:hAnsiTheme="minorHAnsi" w:cstheme="minorHAnsi"/>
        </w:rPr>
        <w:t xml:space="preserve"> są zróżnicowane i dostosowane do potrzeb nowoczesnej edukacji. Ich specjalistyczne wyposażenie kosztowało 8,7 mln zł.</w:t>
      </w:r>
    </w:p>
    <w:p w14:paraId="12151387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Park i ogród na dachu</w:t>
      </w:r>
    </w:p>
    <w:p w14:paraId="4D9ACD93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Cała inwestycja mieści się na </w:t>
      </w:r>
      <w:r w:rsidRPr="00BF1405">
        <w:rPr>
          <w:rFonts w:asciiTheme="minorHAnsi" w:hAnsiTheme="minorHAnsi" w:cstheme="minorHAnsi"/>
          <w:b/>
          <w:bCs/>
        </w:rPr>
        <w:t>4 hektarach terenu</w:t>
      </w:r>
      <w:r w:rsidRPr="00BF1405">
        <w:rPr>
          <w:rFonts w:asciiTheme="minorHAnsi" w:hAnsiTheme="minorHAnsi" w:cstheme="minorHAnsi"/>
        </w:rPr>
        <w:t xml:space="preserve">. </w:t>
      </w:r>
      <w:r w:rsidRPr="00BF1405">
        <w:rPr>
          <w:rFonts w:asciiTheme="minorHAnsi" w:hAnsiTheme="minorHAnsi" w:cstheme="minorHAnsi"/>
          <w:b/>
          <w:bCs/>
        </w:rPr>
        <w:t>2/3 tej powierzchni zajmuje zieleń</w:t>
      </w:r>
      <w:r w:rsidRPr="00BF1405">
        <w:rPr>
          <w:rFonts w:asciiTheme="minorHAnsi" w:hAnsiTheme="minorHAnsi" w:cstheme="minorHAnsi"/>
        </w:rPr>
        <w:t xml:space="preserve"> w różnej postaci. W parku rośnie </w:t>
      </w:r>
      <w:r w:rsidRPr="00BF1405">
        <w:rPr>
          <w:rFonts w:asciiTheme="minorHAnsi" w:hAnsiTheme="minorHAnsi" w:cstheme="minorHAnsi"/>
          <w:b/>
          <w:bCs/>
        </w:rPr>
        <w:t>296 nowych drzew</w:t>
      </w:r>
      <w:r w:rsidRPr="00BF1405">
        <w:rPr>
          <w:rFonts w:asciiTheme="minorHAnsi" w:hAnsiTheme="minorHAnsi" w:cstheme="minorHAnsi"/>
        </w:rPr>
        <w:t>. 12 z nich znalazło się również na zielonym dachu. Są byliny, trawy, kwiaty, łąki, plac zabaw oraz eksponaty plenerowe. Unikalnym rozwiązaniem w skali Krakowa jest ścieżka spacerowa z ogrodami poprowadzona po dachu z którego rozciąga się panorama na miasto, a przy sprzyjających warunkach pogodowych również pasma gór.</w:t>
      </w:r>
    </w:p>
    <w:p w14:paraId="46CD6EB2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Co ważne – zewnętrzny teren rekreacyjny jest dostępny dla mieszkańców i stanowi uzupełnienie oferty edukacyjnej </w:t>
      </w:r>
      <w:proofErr w:type="spellStart"/>
      <w:r w:rsidRPr="00BF1405">
        <w:rPr>
          <w:rFonts w:asciiTheme="minorHAnsi" w:hAnsiTheme="minorHAnsi" w:cstheme="minorHAnsi"/>
        </w:rPr>
        <w:t>Cogiteonu</w:t>
      </w:r>
      <w:proofErr w:type="spellEnd"/>
      <w:r w:rsidRPr="00BF1405">
        <w:rPr>
          <w:rFonts w:asciiTheme="minorHAnsi" w:hAnsiTheme="minorHAnsi" w:cstheme="minorHAnsi"/>
        </w:rPr>
        <w:t xml:space="preserve">. </w:t>
      </w:r>
    </w:p>
    <w:p w14:paraId="521C8AE3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Rozwiązania ekologiczne</w:t>
      </w:r>
    </w:p>
    <w:p w14:paraId="2C0919B5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Cogiteon jest zagłębiony w ziemi, a w jego podziemiach znajdują się też nowoczesne instalacje, które pozwalają na minimalizowanie zasobów potrzebnych do utrzymania obiektu. Zastosowanie pompy ciepła, która współpracuje ze zbiornikiem lodu, pomaga w utrzymaniu odpowiedniej temperatury w pomieszczeniach. Kolejny zbiornik gromadzi wody opadowe, które wykorzystywane są do podlewania roślin na dachu. Budynek wyposażony jest w inteligentny system sterowania BMS, a </w:t>
      </w:r>
      <w:proofErr w:type="spellStart"/>
      <w:r w:rsidRPr="00BF1405">
        <w:rPr>
          <w:rFonts w:asciiTheme="minorHAnsi" w:hAnsiTheme="minorHAnsi" w:cstheme="minorHAnsi"/>
        </w:rPr>
        <w:t>ledowe</w:t>
      </w:r>
      <w:proofErr w:type="spellEnd"/>
      <w:r w:rsidRPr="00BF1405">
        <w:rPr>
          <w:rFonts w:asciiTheme="minorHAnsi" w:hAnsiTheme="minorHAnsi" w:cstheme="minorHAnsi"/>
        </w:rPr>
        <w:t xml:space="preserve"> oświetlenie pracuje w systemie DALI. Na parkingu znalazła się również nowoczesna ładowarka samochodów elektrycznych.</w:t>
      </w:r>
    </w:p>
    <w:p w14:paraId="742BF62A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Dofinansowanie unijne</w:t>
      </w:r>
    </w:p>
    <w:p w14:paraId="558F990D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Projekt został zrealizowany dzięki dofinansowaniu ze środków Unii Europejskiej. Całkowity koszt wyniósł ponad </w:t>
      </w:r>
      <w:r w:rsidRPr="00BF1405">
        <w:rPr>
          <w:rFonts w:asciiTheme="minorHAnsi" w:hAnsiTheme="minorHAnsi" w:cstheme="minorHAnsi"/>
          <w:b/>
          <w:bCs/>
        </w:rPr>
        <w:t>284 mln zł</w:t>
      </w:r>
      <w:r w:rsidRPr="00BF1405">
        <w:rPr>
          <w:rFonts w:asciiTheme="minorHAnsi" w:hAnsiTheme="minorHAnsi" w:cstheme="minorHAnsi"/>
        </w:rPr>
        <w:t xml:space="preserve"> z czego ze środków Regionalnego Programu Operacyjnego Województwa Małopolskiego wydatkowano 196 mln zł, a zaangażowanie środków z budżetu województwa wyniosło 88 mln zł. Instytucja zrealizowała aż 58 postępowań przetargowych.</w:t>
      </w:r>
    </w:p>
    <w:p w14:paraId="00EF61DE" w14:textId="77777777" w:rsidR="00BF1405" w:rsidRPr="00BF1405" w:rsidRDefault="00BF1405" w:rsidP="00BF14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1405">
        <w:rPr>
          <w:rFonts w:asciiTheme="minorHAnsi" w:hAnsiTheme="minorHAnsi" w:cstheme="minorHAnsi"/>
          <w:b/>
          <w:bCs/>
          <w:sz w:val="28"/>
          <w:szCs w:val="28"/>
        </w:rPr>
        <w:t>Otwarcie 21 i 22 czerwca 2024</w:t>
      </w:r>
    </w:p>
    <w:p w14:paraId="7A8A2277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Aktualnie trwa przeprowadzka instytucji do nowej siedziby. Po kompleksowym urządzeniu wszystkich pomieszczeń, przetestowaniu urządzeń, przeszkoleniu kadry oraz </w:t>
      </w:r>
      <w:proofErr w:type="spellStart"/>
      <w:r w:rsidRPr="00BF1405">
        <w:rPr>
          <w:rFonts w:asciiTheme="minorHAnsi" w:hAnsiTheme="minorHAnsi" w:cstheme="minorHAnsi"/>
        </w:rPr>
        <w:t>przeprototypowaniu</w:t>
      </w:r>
      <w:proofErr w:type="spellEnd"/>
      <w:r w:rsidRPr="00BF1405">
        <w:rPr>
          <w:rFonts w:asciiTheme="minorHAnsi" w:hAnsiTheme="minorHAnsi" w:cstheme="minorHAnsi"/>
        </w:rPr>
        <w:t xml:space="preserve"> zajęć edukacyjnych Cogiteon będzie gotowy na przyjęcie pierwszych gości.</w:t>
      </w:r>
    </w:p>
    <w:p w14:paraId="20591E81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lastRenderedPageBreak/>
        <w:t xml:space="preserve">Oficjalne otwarcie odbędzie się 21 i 22 czerwca. Zaplanowane są niezwykłe koncerty, spotkania z światowej klasy naukowcami, pokazy popularnonaukowe oraz </w:t>
      </w:r>
      <w:proofErr w:type="spellStart"/>
      <w:r w:rsidRPr="00BF1405">
        <w:rPr>
          <w:rFonts w:asciiTheme="minorHAnsi" w:hAnsiTheme="minorHAnsi" w:cstheme="minorHAnsi"/>
        </w:rPr>
        <w:t>mapping</w:t>
      </w:r>
      <w:proofErr w:type="spellEnd"/>
      <w:r w:rsidRPr="00BF1405">
        <w:rPr>
          <w:rFonts w:asciiTheme="minorHAnsi" w:hAnsiTheme="minorHAnsi" w:cstheme="minorHAnsi"/>
        </w:rPr>
        <w:t xml:space="preserve"> na elewacji obiektu. O szczegółowym programie wydarzenia będziemy sukcesywnie informować.</w:t>
      </w:r>
    </w:p>
    <w:p w14:paraId="15F3EFD7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 xml:space="preserve">Jeszcze w tym roku Cogiteon planuje cykl kosmicznych spotkań i warsztatów, organizację eventów z kuchnią molekularną oraz otwarcie wystaw czasowych na ścieżce „Zrównoważona przyszłość”. Będą one dotyczyły m.in. </w:t>
      </w:r>
      <w:proofErr w:type="spellStart"/>
      <w:r w:rsidRPr="00BF1405">
        <w:rPr>
          <w:rFonts w:asciiTheme="minorHAnsi" w:hAnsiTheme="minorHAnsi" w:cstheme="minorHAnsi"/>
        </w:rPr>
        <w:t>elektromobilności</w:t>
      </w:r>
      <w:proofErr w:type="spellEnd"/>
      <w:r w:rsidRPr="00BF1405">
        <w:rPr>
          <w:rFonts w:asciiTheme="minorHAnsi" w:hAnsiTheme="minorHAnsi" w:cstheme="minorHAnsi"/>
        </w:rPr>
        <w:t>. W dalszej perspektywie planowana jest organizacja Festiwalu Snów, co nawiązuje do tematyki jednego z eksponatów wystawy stałej.</w:t>
      </w:r>
    </w:p>
    <w:p w14:paraId="4A44CEB1" w14:textId="77777777" w:rsidR="00BF1405" w:rsidRPr="00BF1405" w:rsidRDefault="00BF1405" w:rsidP="00BF1405">
      <w:pPr>
        <w:rPr>
          <w:rFonts w:asciiTheme="minorHAnsi" w:hAnsiTheme="minorHAnsi" w:cstheme="minorHAnsi"/>
        </w:rPr>
      </w:pPr>
      <w:r w:rsidRPr="00BF1405">
        <w:rPr>
          <w:rFonts w:asciiTheme="minorHAnsi" w:hAnsiTheme="minorHAnsi" w:cstheme="minorHAnsi"/>
        </w:rPr>
        <w:t>Zgodnie z hasłem „Odkryj to!” Cogiteon będzie miejscem unikalnych doświadczeń.</w:t>
      </w:r>
    </w:p>
    <w:p w14:paraId="5E668278" w14:textId="77777777" w:rsidR="00650C8F" w:rsidRPr="00BF1405" w:rsidRDefault="00650C8F" w:rsidP="00BF1405">
      <w:pPr>
        <w:rPr>
          <w:rFonts w:asciiTheme="minorHAnsi" w:hAnsiTheme="minorHAnsi" w:cstheme="minorHAnsi"/>
          <w:lang w:val="en-GB"/>
        </w:rPr>
      </w:pPr>
    </w:p>
    <w:sectPr w:rsidR="00650C8F" w:rsidRPr="00BF1405" w:rsidSect="00650C8F">
      <w:headerReference w:type="default" r:id="rId10"/>
      <w:footerReference w:type="default" r:id="rId11"/>
      <w:pgSz w:w="11900" w:h="16840"/>
      <w:pgMar w:top="2552" w:right="851" w:bottom="1701" w:left="18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1808E" w14:textId="77777777" w:rsidR="001E21E2" w:rsidRDefault="001E21E2" w:rsidP="00DB19A8">
      <w:pPr>
        <w:spacing w:before="0" w:after="0" w:line="240" w:lineRule="auto"/>
      </w:pPr>
      <w:r>
        <w:separator/>
      </w:r>
    </w:p>
  </w:endnote>
  <w:endnote w:type="continuationSeparator" w:id="0">
    <w:p w14:paraId="1FA777AC" w14:textId="77777777" w:rsidR="001E21E2" w:rsidRDefault="001E21E2" w:rsidP="00DB19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E60C" w14:textId="77777777" w:rsidR="00DB19A8" w:rsidRDefault="00DB19A8" w:rsidP="00650C8F">
    <w:pPr>
      <w:pStyle w:val="Stopka"/>
      <w:ind w:left="-1899"/>
    </w:pPr>
    <w:r>
      <w:rPr>
        <w:noProof/>
      </w:rPr>
      <w:drawing>
        <wp:inline distT="0" distB="0" distL="0" distR="0" wp14:anchorId="4558E35C" wp14:editId="7E170D12">
          <wp:extent cx="7556500" cy="10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giteon_n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1235" w14:textId="77777777" w:rsidR="001E21E2" w:rsidRDefault="001E21E2" w:rsidP="00DB19A8">
      <w:pPr>
        <w:spacing w:before="0" w:after="0" w:line="240" w:lineRule="auto"/>
      </w:pPr>
      <w:r>
        <w:separator/>
      </w:r>
    </w:p>
  </w:footnote>
  <w:footnote w:type="continuationSeparator" w:id="0">
    <w:p w14:paraId="0141CCE4" w14:textId="77777777" w:rsidR="001E21E2" w:rsidRDefault="001E21E2" w:rsidP="00DB19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D046" w14:textId="77777777" w:rsidR="00DB19A8" w:rsidRDefault="00DB19A8" w:rsidP="00650C8F">
    <w:pPr>
      <w:pStyle w:val="Nagwek"/>
      <w:ind w:left="-1899"/>
    </w:pPr>
    <w:r>
      <w:rPr>
        <w:noProof/>
      </w:rPr>
      <w:drawing>
        <wp:inline distT="0" distB="0" distL="0" distR="0" wp14:anchorId="61B495E8" wp14:editId="67E7DEBD">
          <wp:extent cx="7556500" cy="16129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iteon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A8"/>
    <w:rsid w:val="00095AA0"/>
    <w:rsid w:val="000B34DC"/>
    <w:rsid w:val="001551F2"/>
    <w:rsid w:val="001D4B86"/>
    <w:rsid w:val="001E21E2"/>
    <w:rsid w:val="001E40AC"/>
    <w:rsid w:val="001F4941"/>
    <w:rsid w:val="003F4869"/>
    <w:rsid w:val="005920E3"/>
    <w:rsid w:val="005B109A"/>
    <w:rsid w:val="00631239"/>
    <w:rsid w:val="00650C8F"/>
    <w:rsid w:val="006B237D"/>
    <w:rsid w:val="006D6914"/>
    <w:rsid w:val="00721638"/>
    <w:rsid w:val="007347D9"/>
    <w:rsid w:val="007646ED"/>
    <w:rsid w:val="00813B46"/>
    <w:rsid w:val="00831AB0"/>
    <w:rsid w:val="00972B54"/>
    <w:rsid w:val="00A51E2B"/>
    <w:rsid w:val="00A7438E"/>
    <w:rsid w:val="00B16C5E"/>
    <w:rsid w:val="00BA41F6"/>
    <w:rsid w:val="00BB5A9A"/>
    <w:rsid w:val="00BF1405"/>
    <w:rsid w:val="00DB19A8"/>
    <w:rsid w:val="00F0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C2DC"/>
  <w15:chartTrackingRefBased/>
  <w15:docId w15:val="{4D6511A6-63F9-204E-82E5-8E5EFAF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46"/>
    <w:pPr>
      <w:spacing w:before="120" w:after="120" w:line="360" w:lineRule="auto"/>
    </w:pPr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3B4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B46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Arial" w:hAnsi="Arial"/>
      <w:color w:val="000000" w:themeColor="text1"/>
      <w:sz w:val="22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Arial" w:hAnsi="Arial"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65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650C8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ezodstpw">
    <w:name w:val="No Spacing"/>
    <w:uiPriority w:val="1"/>
    <w:qFormat/>
    <w:rsid w:val="00721638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56fb5-7aa4-45e0-847b-693c53a76f35" xsi:nil="true"/>
    <lcf76f155ced4ddcb4097134ff3c332f xmlns="ae98b32d-12eb-462e-a149-3f81526877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0490D93D0C744BDEB47B2F4982C0F" ma:contentTypeVersion="17" ma:contentTypeDescription="Utwórz nowy dokument." ma:contentTypeScope="" ma:versionID="8a0b41382279bfe720b239ab2c02ae54">
  <xsd:schema xmlns:xsd="http://www.w3.org/2001/XMLSchema" xmlns:xs="http://www.w3.org/2001/XMLSchema" xmlns:p="http://schemas.microsoft.com/office/2006/metadata/properties" xmlns:ns2="ae98b32d-12eb-462e-a149-3f81526877a2" xmlns:ns3="f4256fb5-7aa4-45e0-847b-693c53a76f35" targetNamespace="http://schemas.microsoft.com/office/2006/metadata/properties" ma:root="true" ma:fieldsID="2593ca0daabb70f803458c0c66c7757c" ns2:_="" ns3:_="">
    <xsd:import namespace="ae98b32d-12eb-462e-a149-3f81526877a2"/>
    <xsd:import namespace="f4256fb5-7aa4-45e0-847b-693c53a76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b32d-12eb-462e-a149-3f8152687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f511b4e-3975-49a1-a2ef-7f1de735e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6fb5-7aa4-45e0-847b-693c53a76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af704-d80a-4e0f-ad6e-65c70f94b769}" ma:internalName="TaxCatchAll" ma:showField="CatchAllData" ma:web="f4256fb5-7aa4-45e0-847b-693c53a76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C27E3-9FD9-4A28-B101-4E376B47B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54C9-23C7-4475-BA9A-DCF3576371EC}">
  <ds:schemaRefs>
    <ds:schemaRef ds:uri="http://schemas.microsoft.com/office/2006/metadata/properties"/>
    <ds:schemaRef ds:uri="http://schemas.microsoft.com/office/infopath/2007/PartnerControls"/>
    <ds:schemaRef ds:uri="f4256fb5-7aa4-45e0-847b-693c53a76f35"/>
    <ds:schemaRef ds:uri="ae98b32d-12eb-462e-a149-3f81526877a2"/>
  </ds:schemaRefs>
</ds:datastoreItem>
</file>

<file path=customXml/itemProps3.xml><?xml version="1.0" encoding="utf-8"?>
<ds:datastoreItem xmlns:ds="http://schemas.openxmlformats.org/officeDocument/2006/customXml" ds:itemID="{C97F7776-376D-4E8F-B20D-B0E5CE569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23386-6441-437B-A2BF-95B4483D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b32d-12eb-462e-a149-3f81526877a2"/>
    <ds:schemaRef ds:uri="f4256fb5-7aa4-45e0-847b-693c53a76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1482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Piotr Koziarz | MCN Cogiteon</cp:lastModifiedBy>
  <cp:revision>8</cp:revision>
  <dcterms:created xsi:type="dcterms:W3CDTF">2024-04-03T10:53:00Z</dcterms:created>
  <dcterms:modified xsi:type="dcterms:W3CDTF">2024-04-03T11:33:00Z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0x0101002D80490D93D0C744BDEB47B2F4982C0F</vt:lpwstr>
  </property>
</Properties>
</file>